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ind w:left="0" w:right="0" w:firstLine="0"/>
        <w:jc w:val="left"/>
        <w:rPr>
          <w:rFonts w:ascii="Helvetica" w:cs="Helvetica" w:hAnsi="Helvetica" w:eastAsia="Helvetica"/>
          <w:rtl w:val="0"/>
        </w:rPr>
      </w:pPr>
      <w:r>
        <w:rPr>
          <w:rFonts w:ascii="Helvetica" w:hAnsi="Helvetica"/>
          <w:rtl w:val="0"/>
          <w:lang w:val="nl-NL"/>
        </w:rPr>
        <w:t xml:space="preserve">Vanaf 1 juli hebben er weer verdere versoepelingen van de corona maatregelen plaats gevonden. De website </w:t>
      </w:r>
      <w:r>
        <w:rPr>
          <w:rStyle w:val="Hyperlink.0"/>
          <w:rFonts w:ascii="Helvetica" w:cs="Helvetica" w:hAnsi="Helvetica" w:eastAsia="Helvetica"/>
          <w:rtl w:val="0"/>
        </w:rPr>
        <w:fldChar w:fldCharType="begin" w:fldLock="0"/>
      </w:r>
      <w:r>
        <w:rPr>
          <w:rStyle w:val="Hyperlink.0"/>
          <w:rFonts w:ascii="Helvetica" w:cs="Helvetica" w:hAnsi="Helvetica" w:eastAsia="Helvetica"/>
          <w:rtl w:val="0"/>
        </w:rPr>
        <w:instrText xml:space="preserve"> HYPERLINK "https://www.rijksoverheid.nl/onderwerpen/coronavirus-covid-19/openbaar-en-dagelijks-leven/sport"</w:instrText>
      </w:r>
      <w:r>
        <w:rPr>
          <w:rStyle w:val="Hyperlink.0"/>
          <w:rFonts w:ascii="Helvetica" w:cs="Helvetica" w:hAnsi="Helvetica" w:eastAsia="Helvetica"/>
          <w:rtl w:val="0"/>
        </w:rPr>
        <w:fldChar w:fldCharType="separate" w:fldLock="0"/>
      </w:r>
      <w:r>
        <w:rPr>
          <w:rStyle w:val="Hyperlink.0"/>
          <w:rFonts w:ascii="Helvetica" w:hAnsi="Helvetica"/>
          <w:rtl w:val="0"/>
          <w:lang w:val="nl-NL"/>
        </w:rPr>
        <w:t>https://www.rijksoverheid.nl/onderwerpen/coronavirus-covid-19/openbaar-en-dagelijks-leven/sport</w:t>
      </w:r>
      <w:r>
        <w:rPr>
          <w:rFonts w:ascii="Helvetica" w:cs="Helvetica" w:hAnsi="Helvetica" w:eastAsia="Helvetica"/>
          <w:rtl w:val="0"/>
        </w:rPr>
        <w:fldChar w:fldCharType="end" w:fldLock="0"/>
      </w:r>
      <w:r>
        <w:rPr>
          <w:rFonts w:ascii="Helvetica" w:hAnsi="Helvetica"/>
          <w:rtl w:val="0"/>
          <w:lang w:val="nl-NL"/>
        </w:rPr>
        <w:t xml:space="preserve"> geeft een goed overzicht. Trainen </w:t>
      </w:r>
      <w:r>
        <w:rPr>
          <w:rFonts w:ascii="Helvetica" w:hAnsi="Helvetica"/>
          <w:rtl w:val="0"/>
          <w:lang w:val="en-US"/>
        </w:rPr>
        <w:t xml:space="preserve">en sporten </w:t>
      </w:r>
      <w:r>
        <w:rPr>
          <w:rFonts w:ascii="Helvetica" w:hAnsi="Helvetica"/>
          <w:rtl w:val="0"/>
          <w:lang w:val="nl-NL"/>
        </w:rPr>
        <w:t>mag weer zonder 1,5m afstand te houden, maar na de training</w:t>
      </w:r>
      <w:r>
        <w:rPr>
          <w:rFonts w:ascii="Helvetica" w:hAnsi="Helvetica"/>
          <w:rtl w:val="0"/>
          <w:lang w:val="en-US"/>
        </w:rPr>
        <w:t>/wedstrijd</w:t>
      </w:r>
      <w:r>
        <w:rPr>
          <w:rFonts w:ascii="Helvetica" w:hAnsi="Helvetica"/>
          <w:rtl w:val="0"/>
          <w:lang w:val="nl-NL"/>
        </w:rPr>
        <w:t xml:space="preserve"> geldt de 1,5m wel weer voor iedereen boven de 18. De douches en kleedkamers </w:t>
      </w:r>
      <w:r>
        <w:rPr>
          <w:rFonts w:ascii="Helvetica" w:hAnsi="Helvetica"/>
          <w:rtl w:val="0"/>
          <w:lang w:val="en-US"/>
        </w:rPr>
        <w:t>zijn weer open. Daar zijn geen extra maatregelen genomen maar gelden dezelfde afstand regels wel. We hanteren daarom een maximum van 4 mensen tegelijk. Gebruik hierbij dus je gezonde verstand als je na de wedstrijd wilt douchen.</w:t>
      </w:r>
    </w:p>
    <w:p>
      <w:pPr>
        <w:pStyle w:val="Default"/>
        <w:bidi w:val="0"/>
        <w:spacing w:before="0"/>
        <w:ind w:left="0" w:right="0" w:firstLine="0"/>
        <w:jc w:val="left"/>
        <w:rPr>
          <w:rFonts w:ascii="Helvetica" w:cs="Helvetica" w:hAnsi="Helvetica" w:eastAsia="Helvetica"/>
          <w:rtl w:val="0"/>
        </w:rPr>
      </w:pPr>
    </w:p>
    <w:p>
      <w:pPr>
        <w:pStyle w:val="Default"/>
        <w:bidi w:val="0"/>
        <w:spacing w:before="0"/>
        <w:ind w:left="0" w:right="0" w:firstLine="0"/>
        <w:jc w:val="left"/>
        <w:rPr>
          <w:rFonts w:ascii="Helvetica" w:cs="Helvetica" w:hAnsi="Helvetica" w:eastAsia="Helvetica"/>
          <w:rtl w:val="0"/>
        </w:rPr>
      </w:pPr>
    </w:p>
    <w:p>
      <w:pPr>
        <w:pStyle w:val="Default"/>
        <w:bidi w:val="0"/>
        <w:spacing w:before="0"/>
        <w:ind w:left="0" w:right="0" w:firstLine="0"/>
        <w:jc w:val="left"/>
        <w:rPr>
          <w:rFonts w:ascii="Helvetica" w:cs="Helvetica" w:hAnsi="Helvetica" w:eastAsia="Helvetica"/>
          <w:rtl w:val="0"/>
        </w:rPr>
      </w:pPr>
      <w:r>
        <w:rPr>
          <w:rFonts w:ascii="Helvetica" w:hAnsi="Helvetica"/>
          <w:rtl w:val="0"/>
          <w:lang w:val="en-US"/>
        </w:rPr>
        <w:t>Voor sport accommodaties heeft het nocnsf een sport protocol opgesteld (</w:t>
      </w:r>
      <w:r>
        <w:rPr>
          <w:rStyle w:val="Hyperlink.1"/>
          <w:rFonts w:ascii="Helvetica" w:cs="Helvetica" w:hAnsi="Helvetica" w:eastAsia="Helvetica"/>
          <w:rtl w:val="0"/>
        </w:rPr>
        <w:fldChar w:fldCharType="begin" w:fldLock="0"/>
      </w:r>
      <w:r>
        <w:rPr>
          <w:rStyle w:val="Hyperlink.1"/>
          <w:rFonts w:ascii="Helvetica" w:cs="Helvetica" w:hAnsi="Helvetica" w:eastAsia="Helvetica"/>
          <w:rtl w:val="0"/>
        </w:rPr>
        <w:instrText xml:space="preserve"> HYPERLINK "https://nocnsf.nl/sportprotocol"</w:instrText>
      </w:r>
      <w:r>
        <w:rPr>
          <w:rStyle w:val="Hyperlink.1"/>
          <w:rFonts w:ascii="Helvetica" w:cs="Helvetica" w:hAnsi="Helvetica" w:eastAsia="Helvetica"/>
          <w:rtl w:val="0"/>
        </w:rPr>
        <w:fldChar w:fldCharType="separate" w:fldLock="0"/>
      </w:r>
      <w:r>
        <w:rPr>
          <w:rStyle w:val="Hyperlink.1"/>
          <w:rFonts w:ascii="Helvetica" w:hAnsi="Helvetica"/>
          <w:rtl w:val="0"/>
        </w:rPr>
        <w:t>https://nocnsf.nl/sportprotocol</w:t>
      </w:r>
      <w:r>
        <w:rPr>
          <w:rFonts w:ascii="Helvetica" w:cs="Helvetica" w:hAnsi="Helvetica" w:eastAsia="Helvetica"/>
          <w:rtl w:val="0"/>
        </w:rPr>
        <w:fldChar w:fldCharType="end" w:fldLock="0"/>
      </w:r>
      <w:r>
        <w:rPr>
          <w:rFonts w:ascii="Helvetica" w:hAnsi="Helvetica"/>
          <w:rtl w:val="0"/>
          <w:lang w:val="en-US"/>
        </w:rPr>
        <w:t>). Op basis daarvan en de extra informatie van de KNKV (</w:t>
      </w:r>
      <w:r>
        <w:rPr>
          <w:rStyle w:val="Hyperlink.1"/>
          <w:rFonts w:ascii="Helvetica" w:cs="Helvetica" w:hAnsi="Helvetica" w:eastAsia="Helvetica"/>
          <w:rtl w:val="0"/>
        </w:rPr>
        <w:fldChar w:fldCharType="begin" w:fldLock="0"/>
      </w:r>
      <w:r>
        <w:rPr>
          <w:rStyle w:val="Hyperlink.1"/>
          <w:rFonts w:ascii="Helvetica" w:cs="Helvetica" w:hAnsi="Helvetica" w:eastAsia="Helvetica"/>
          <w:rtl w:val="0"/>
        </w:rPr>
        <w:instrText xml:space="preserve"> HYPERLINK "https://www.knkv.nl/faqcorona"</w:instrText>
      </w:r>
      <w:r>
        <w:rPr>
          <w:rStyle w:val="Hyperlink.1"/>
          <w:rFonts w:ascii="Helvetica" w:cs="Helvetica" w:hAnsi="Helvetica" w:eastAsia="Helvetica"/>
          <w:rtl w:val="0"/>
        </w:rPr>
        <w:fldChar w:fldCharType="separate" w:fldLock="0"/>
      </w:r>
      <w:r>
        <w:rPr>
          <w:rStyle w:val="Hyperlink.1"/>
          <w:rFonts w:ascii="Helvetica" w:hAnsi="Helvetica"/>
          <w:rtl w:val="0"/>
          <w:lang w:val="es-ES_tradnl"/>
        </w:rPr>
        <w:t>https://www.knkv.nl/faqcorona</w:t>
      </w:r>
      <w:r>
        <w:rPr>
          <w:rFonts w:ascii="Helvetica" w:cs="Helvetica" w:hAnsi="Helvetica" w:eastAsia="Helvetica"/>
          <w:rtl w:val="0"/>
        </w:rPr>
        <w:fldChar w:fldCharType="end" w:fldLock="0"/>
      </w:r>
      <w:r>
        <w:rPr>
          <w:rFonts w:ascii="Helvetica" w:hAnsi="Helvetica"/>
          <w:rtl w:val="0"/>
          <w:lang w:val="en-US"/>
        </w:rPr>
        <w:t xml:space="preserve">) hebben we de volgende maatregelen genomen bij onze vereniging. </w:t>
      </w:r>
    </w:p>
    <w:p>
      <w:pPr>
        <w:pStyle w:val="Default"/>
        <w:bidi w:val="0"/>
        <w:spacing w:before="0"/>
        <w:ind w:left="0" w:right="0" w:firstLine="0"/>
        <w:jc w:val="left"/>
        <w:rPr>
          <w:rFonts w:ascii="Helvetica" w:cs="Helvetica" w:hAnsi="Helvetica" w:eastAsia="Helvetica"/>
          <w:rtl w:val="0"/>
        </w:rPr>
      </w:pPr>
    </w:p>
    <w:p>
      <w:pPr>
        <w:pStyle w:val="Default"/>
        <w:bidi w:val="0"/>
        <w:spacing w:before="0"/>
        <w:ind w:left="0" w:right="0" w:firstLine="0"/>
        <w:jc w:val="left"/>
        <w:rPr>
          <w:rFonts w:ascii="Helvetica" w:cs="Helvetica" w:hAnsi="Helvetica" w:eastAsia="Helvetica"/>
          <w:rtl w:val="0"/>
        </w:rPr>
      </w:pPr>
    </w:p>
    <w:p>
      <w:pPr>
        <w:pStyle w:val="Default"/>
        <w:numPr>
          <w:ilvl w:val="0"/>
          <w:numId w:val="2"/>
        </w:numPr>
        <w:bidi w:val="0"/>
        <w:spacing w:before="0"/>
        <w:ind w:right="0"/>
        <w:jc w:val="left"/>
        <w:rPr>
          <w:rFonts w:ascii="Helvetica" w:hAnsi="Helvetica"/>
          <w:rtl w:val="0"/>
          <w:lang w:val="nl-NL"/>
        </w:rPr>
      </w:pPr>
      <w:r>
        <w:rPr>
          <w:rFonts w:ascii="Helvetica" w:hAnsi="Helvetica"/>
          <w:rtl w:val="0"/>
          <w:lang w:val="nl-NL"/>
        </w:rPr>
        <w:t xml:space="preserve">We laten een maximum van 30 mensen toe in de kantine zodat de 1,5m afstand nog steeds redelijkerwijs vol te houden is. </w:t>
      </w:r>
    </w:p>
    <w:p>
      <w:pPr>
        <w:pStyle w:val="Default"/>
        <w:numPr>
          <w:ilvl w:val="0"/>
          <w:numId w:val="2"/>
        </w:numPr>
        <w:bidi w:val="0"/>
        <w:spacing w:before="0"/>
        <w:ind w:right="0"/>
        <w:jc w:val="left"/>
        <w:rPr>
          <w:rFonts w:ascii="Helvetica" w:hAnsi="Helvetica"/>
          <w:rtl w:val="0"/>
          <w:lang w:val="nl-NL"/>
        </w:rPr>
      </w:pPr>
      <w:r>
        <w:rPr>
          <w:rFonts w:ascii="Helvetica" w:hAnsi="Helvetica"/>
          <w:rtl w:val="0"/>
          <w:lang w:val="nl-NL"/>
        </w:rPr>
        <w:t xml:space="preserve">Ook </w:t>
      </w:r>
      <w:r>
        <w:rPr>
          <w:rFonts w:ascii="Helvetica" w:hAnsi="Helvetica"/>
          <w:rtl w:val="0"/>
          <w:lang w:val="en-US"/>
        </w:rPr>
        <w:t>hanteren</w:t>
      </w:r>
      <w:r>
        <w:rPr>
          <w:rFonts w:ascii="Helvetica" w:hAnsi="Helvetica"/>
          <w:rtl w:val="0"/>
          <w:lang w:val="nl-NL"/>
        </w:rPr>
        <w:t xml:space="preserve"> we voornamelijk </w:t>
      </w:r>
      <w:r>
        <w:rPr>
          <w:rFonts w:ascii="Helvetica" w:hAnsi="Helvetica" w:hint="default"/>
          <w:rtl w:val="0"/>
          <w:lang w:val="fr-FR"/>
        </w:rPr>
        <w:t>éé</w:t>
      </w:r>
      <w:r>
        <w:rPr>
          <w:rFonts w:ascii="Helvetica" w:hAnsi="Helvetica"/>
          <w:rtl w:val="0"/>
          <w:lang w:val="nl-NL"/>
        </w:rPr>
        <w:t>n-richtingsverkee</w:t>
      </w:r>
      <w:r>
        <w:rPr>
          <w:rFonts w:ascii="Helvetica" w:hAnsi="Helvetica"/>
          <w:rtl w:val="0"/>
          <w:lang w:val="en-US"/>
        </w:rPr>
        <w:t>r</w:t>
      </w:r>
      <w:r>
        <w:rPr>
          <w:rFonts w:ascii="Helvetica" w:hAnsi="Helvetica"/>
          <w:rtl w:val="0"/>
          <w:lang w:val="nl-NL"/>
        </w:rPr>
        <w:t xml:space="preserve">. Dus binnenkomen bij de trap aan de voorkant en de kantine verlaten via het dakterras. Helemaal 100% eenrichtingsverkeer maakt het wel heel erg lastig, dat zou betekenen dat je niet meer rechtstreeks van het dakterras naar de bar zou kunnen om wat te bestellen. Om dit op te lossen en opstoppingen te voorkomen </w:t>
      </w:r>
      <w:r>
        <w:rPr>
          <w:rFonts w:ascii="Helvetica" w:hAnsi="Helvetica"/>
          <w:rtl w:val="0"/>
          <w:lang w:val="en-US"/>
        </w:rPr>
        <w:t>laten</w:t>
      </w:r>
      <w:r>
        <w:rPr>
          <w:rFonts w:ascii="Helvetica" w:hAnsi="Helvetica"/>
          <w:rtl w:val="0"/>
          <w:lang w:val="nl-NL"/>
        </w:rPr>
        <w:t xml:space="preserve"> we daarom de bestellingen opnemen in de buurt van het koffiezetapparaat (in maximaal 2 rijen). Als iedereen zijn beste beentje voorzet en de uitgang naar het terras niet blokkeert denken we dat het met deze minimale aanpassingen goed te doen moet zijn.</w:t>
      </w:r>
    </w:p>
    <w:p>
      <w:pPr>
        <w:pStyle w:val="Default"/>
        <w:numPr>
          <w:ilvl w:val="0"/>
          <w:numId w:val="2"/>
        </w:numPr>
        <w:bidi w:val="0"/>
        <w:spacing w:before="0"/>
        <w:ind w:right="0"/>
        <w:jc w:val="left"/>
        <w:rPr>
          <w:rFonts w:ascii="Helvetica" w:hAnsi="Helvetica"/>
          <w:rtl w:val="0"/>
          <w:lang w:val="en-US"/>
        </w:rPr>
      </w:pPr>
      <w:r>
        <w:rPr>
          <w:rFonts w:ascii="Helvetica" w:hAnsi="Helvetica"/>
          <w:rtl w:val="0"/>
          <w:lang w:val="en-US"/>
        </w:rPr>
        <w:t>Buiten bij het veld hebben we de grote tent opgezet zodat we ook hier een verkooppunt voor drinken kunnen cre</w:t>
      </w:r>
      <w:r>
        <w:rPr>
          <w:rFonts w:ascii="Helvetica" w:hAnsi="Helvetica" w:hint="default"/>
          <w:rtl w:val="0"/>
          <w:lang w:val="en-US"/>
        </w:rPr>
        <w:t>ë</w:t>
      </w:r>
      <w:r>
        <w:rPr>
          <w:rFonts w:ascii="Helvetica" w:hAnsi="Helvetica"/>
          <w:rtl w:val="0"/>
          <w:lang w:val="en-US"/>
        </w:rPr>
        <w:t>ren. Dit zal de druk op de ruimte in de kantine moeten verlichten. Er zal hier wel een beperkt assortiment te koop zijn en er kan alleen contant betaald worden.</w:t>
      </w:r>
    </w:p>
    <w:p>
      <w:pPr>
        <w:pStyle w:val="Default"/>
        <w:numPr>
          <w:ilvl w:val="0"/>
          <w:numId w:val="2"/>
        </w:numPr>
        <w:bidi w:val="0"/>
        <w:spacing w:before="0"/>
        <w:ind w:right="0"/>
        <w:jc w:val="left"/>
        <w:rPr>
          <w:rFonts w:ascii="Helvetica" w:hAnsi="Helvetica"/>
          <w:rtl w:val="0"/>
          <w:lang w:val="en-US"/>
        </w:rPr>
      </w:pPr>
      <w:r>
        <w:rPr>
          <w:rFonts w:ascii="Helvetica" w:hAnsi="Helvetica"/>
          <w:rtl w:val="0"/>
          <w:lang w:val="en-US"/>
        </w:rPr>
        <w:t>Aangezien de sportkantine en de tent vallen onder de horeca reglementen zullen we iedereen die een bestelling plaatst moeten registreren. Deze registratie zal na 14 dagen weggegooid worden. Bij de bar in de kantine en in de tent zullen daarvoor pen en papier aanwezig zijn.</w:t>
      </w:r>
    </w:p>
    <w:p>
      <w:pPr>
        <w:pStyle w:val="Default"/>
        <w:numPr>
          <w:ilvl w:val="0"/>
          <w:numId w:val="2"/>
        </w:numPr>
        <w:bidi w:val="0"/>
        <w:spacing w:before="0"/>
        <w:ind w:right="0"/>
        <w:jc w:val="left"/>
        <w:rPr>
          <w:rFonts w:ascii="Helvetica" w:hAnsi="Helvetica"/>
          <w:rtl w:val="0"/>
          <w:lang w:val="nl-NL"/>
        </w:rPr>
      </w:pPr>
      <w:r>
        <w:rPr>
          <w:rFonts w:ascii="Helvetica" w:hAnsi="Helvetica"/>
          <w:rtl w:val="0"/>
          <w:lang w:val="nl-NL"/>
        </w:rPr>
        <w:t>Op het dakterras zullen we een beperkt aantal tafels en stoelen plaatsen zodat de rest van het meubilair beneden langs het veld gebruikt kan worden om ook daar de afstand te kunnen bewaren. Deze zullen onder de trap bij de garage staan zodat iedereen die daar behoefte aan heeft erbij kan. Als een ieder de spullen na afloop van de zaterdag daar ook weer terugzet houden we het terrein netjes en opgeruimd.</w:t>
      </w:r>
    </w:p>
    <w:p>
      <w:pPr>
        <w:pStyle w:val="Default"/>
        <w:numPr>
          <w:ilvl w:val="0"/>
          <w:numId w:val="2"/>
        </w:numPr>
        <w:bidi w:val="0"/>
        <w:spacing w:before="0"/>
        <w:ind w:right="0"/>
        <w:jc w:val="left"/>
        <w:rPr>
          <w:rFonts w:ascii="Helvetica" w:hAnsi="Helvetica"/>
          <w:rtl w:val="0"/>
          <w:lang w:val="en-US"/>
        </w:rPr>
      </w:pPr>
      <w:r>
        <w:rPr>
          <w:rFonts w:ascii="Helvetica" w:hAnsi="Helvetica"/>
          <w:rtl w:val="0"/>
          <w:lang w:val="en-US"/>
        </w:rPr>
        <w:t>Op het hele terrein is een maximaal aantal van 250 mensen toegestaan. Dit is inclusief sporters als de wedstrijd afgelopen is.</w:t>
      </w:r>
    </w:p>
    <w:p>
      <w:pPr>
        <w:pStyle w:val="Default"/>
        <w:numPr>
          <w:ilvl w:val="0"/>
          <w:numId w:val="2"/>
        </w:numPr>
        <w:bidi w:val="0"/>
        <w:spacing w:before="0"/>
        <w:ind w:right="0"/>
        <w:jc w:val="left"/>
        <w:rPr>
          <w:rFonts w:ascii="Helvetica" w:hAnsi="Helvetica"/>
          <w:rtl w:val="0"/>
          <w:lang w:val="en-US"/>
        </w:rPr>
      </w:pPr>
      <w:r>
        <w:rPr>
          <w:rFonts w:ascii="Helvetica" w:hAnsi="Helvetica"/>
          <w:rtl w:val="0"/>
          <w:lang w:val="en-US"/>
        </w:rPr>
        <w:t>De kleedkamers mogen niet gebruikt worden voor team besprekingen</w:t>
      </w:r>
      <w:r>
        <w:rPr>
          <w:rFonts w:ascii="Helvetica" w:hAnsi="Helvetica"/>
          <w:rtl w:val="0"/>
        </w:rPr>
        <w:t>.</w:t>
      </w:r>
      <w:r>
        <w:rPr>
          <w:rFonts w:ascii="Helvetica" w:hAnsi="Helvetica"/>
          <w:rtl w:val="0"/>
          <w:lang w:val="en-US"/>
        </w:rPr>
        <w:t xml:space="preserve"> Er mogen maar maximaal 4 personen gelijktijdig gebruik maken van de kleedkamers.</w:t>
      </w:r>
    </w:p>
    <w:p>
      <w:pPr>
        <w:pStyle w:val="Default"/>
        <w:numPr>
          <w:ilvl w:val="0"/>
          <w:numId w:val="2"/>
        </w:numPr>
        <w:bidi w:val="0"/>
        <w:spacing w:before="0"/>
        <w:ind w:right="0"/>
        <w:jc w:val="left"/>
        <w:rPr>
          <w:rFonts w:ascii="Helvetica" w:hAnsi="Helvetica"/>
          <w:rtl w:val="0"/>
          <w:lang w:val="en-US"/>
        </w:rPr>
      </w:pPr>
      <w:r>
        <w:rPr>
          <w:rFonts w:ascii="Helvetica" w:hAnsi="Helvetica"/>
          <w:rtl w:val="0"/>
          <w:lang w:val="en-US"/>
        </w:rPr>
        <w:t>Ook in de dug-out moet 1,5m afstand worden gehouden</w:t>
      </w:r>
    </w:p>
    <w:p>
      <w:pPr>
        <w:pStyle w:val="Default"/>
        <w:numPr>
          <w:ilvl w:val="0"/>
          <w:numId w:val="2"/>
        </w:numPr>
        <w:bidi w:val="0"/>
        <w:spacing w:before="0"/>
        <w:ind w:right="0"/>
        <w:jc w:val="left"/>
        <w:rPr>
          <w:rFonts w:ascii="Helvetica" w:hAnsi="Helvetica"/>
          <w:rtl w:val="0"/>
          <w:lang w:val="en-US"/>
        </w:rPr>
      </w:pPr>
      <w:r>
        <w:rPr>
          <w:rFonts w:ascii="Helvetica" w:hAnsi="Helvetica"/>
          <w:rtl w:val="0"/>
          <w:lang w:val="en-US"/>
        </w:rPr>
        <w:t>Waar mogelijk hebben we zoveel mogelijk de looprichting aangegeven met posters en stickers.</w:t>
      </w:r>
    </w:p>
    <w:p>
      <w:pPr>
        <w:pStyle w:val="Default"/>
        <w:numPr>
          <w:ilvl w:val="0"/>
          <w:numId w:val="2"/>
        </w:numPr>
        <w:bidi w:val="0"/>
        <w:spacing w:before="0"/>
        <w:ind w:right="0"/>
        <w:jc w:val="left"/>
        <w:rPr>
          <w:rFonts w:ascii="Helvetica" w:hAnsi="Helvetica"/>
          <w:rtl w:val="0"/>
          <w:lang w:val="nl-NL"/>
        </w:rPr>
      </w:pPr>
      <w:r>
        <w:rPr>
          <w:rFonts w:ascii="Helvetica" w:hAnsi="Helvetica"/>
          <w:rtl w:val="0"/>
          <w:lang w:val="nl-NL"/>
        </w:rPr>
        <w:t xml:space="preserve">Wanneer je met personen uit verschillende huishoudens plaatsneemt in </w:t>
      </w:r>
      <w:r>
        <w:rPr>
          <w:rFonts w:ascii="Helvetica" w:hAnsi="Helvetica" w:hint="default"/>
          <w:rtl w:val="0"/>
          <w:lang w:val="fr-FR"/>
        </w:rPr>
        <w:t>éé</w:t>
      </w:r>
      <w:r>
        <w:rPr>
          <w:rFonts w:ascii="Helvetica" w:hAnsi="Helvetica"/>
          <w:rtl w:val="0"/>
          <w:lang w:val="nl-NL"/>
        </w:rPr>
        <w:t>n auto is het advies om een mondkapje te dragen voor reizigers van 13 jaar en ouder</w:t>
      </w:r>
    </w:p>
    <w:p>
      <w:pPr>
        <w:pStyle w:val="Default"/>
        <w:numPr>
          <w:ilvl w:val="0"/>
          <w:numId w:val="2"/>
        </w:numPr>
        <w:bidi w:val="0"/>
        <w:spacing w:before="0"/>
        <w:ind w:right="0"/>
        <w:jc w:val="left"/>
        <w:rPr>
          <w:rFonts w:ascii="Helvetica" w:hAnsi="Helvetica"/>
          <w:rtl w:val="0"/>
          <w:lang w:val="en-US"/>
        </w:rPr>
      </w:pPr>
      <w:r>
        <w:rPr>
          <w:rFonts w:ascii="Helvetica" w:hAnsi="Helvetica"/>
          <w:rtl w:val="0"/>
          <w:lang w:val="en-US"/>
        </w:rPr>
        <w:t>Dit document wordt door het wedstrijdsecretariaat gedeeld met onze tegenstanders.</w:t>
      </w:r>
    </w:p>
    <w:p>
      <w:pPr>
        <w:pStyle w:val="Default"/>
        <w:numPr>
          <w:ilvl w:val="0"/>
          <w:numId w:val="2"/>
        </w:numPr>
        <w:bidi w:val="0"/>
        <w:spacing w:before="0"/>
        <w:ind w:right="0"/>
        <w:jc w:val="left"/>
        <w:rPr>
          <w:rFonts w:ascii="Helvetica" w:hAnsi="Helvetica"/>
          <w:rtl w:val="0"/>
          <w:lang w:val="en-US"/>
        </w:rPr>
      </w:pPr>
      <w:r>
        <w:rPr>
          <w:rFonts w:ascii="Helvetica" w:hAnsi="Helvetica"/>
          <w:rtl w:val="0"/>
          <w:lang w:val="en-US"/>
        </w:rPr>
        <w:t>We verwachten dat ook onze tegenstanders eigen maatregelen hebben getroffen naast de op de knkv en nocnsf websites vermelde algemene regels. We vragen de trainers/coaches om zich hiervan op de hoogte te brengen (door de websites te checken van de tegenstander) en de teams en hun ouders daarvan op de hoogte te houden.</w:t>
      </w:r>
    </w:p>
    <w:p>
      <w:pPr>
        <w:pStyle w:val="Default"/>
        <w:bidi w:val="0"/>
        <w:spacing w:before="0"/>
        <w:ind w:left="0" w:right="0" w:firstLine="0"/>
        <w:jc w:val="left"/>
        <w:rPr>
          <w:rFonts w:ascii="Helvetica" w:cs="Helvetica" w:hAnsi="Helvetica" w:eastAsia="Helvetica"/>
          <w:rtl w:val="0"/>
        </w:rPr>
      </w:pPr>
    </w:p>
    <w:p>
      <w:pPr>
        <w:pStyle w:val="Default"/>
        <w:bidi w:val="0"/>
        <w:spacing w:before="0"/>
        <w:ind w:left="0" w:right="0" w:firstLine="0"/>
        <w:jc w:val="left"/>
        <w:rPr>
          <w:rFonts w:ascii="Helvetica" w:cs="Helvetica" w:hAnsi="Helvetica" w:eastAsia="Helvetica"/>
          <w:rtl w:val="0"/>
        </w:rPr>
      </w:pPr>
      <w:r>
        <w:rPr>
          <w:rFonts w:ascii="Helvetica" w:hAnsi="Helvetica"/>
          <w:rtl w:val="0"/>
          <w:lang w:val="nl-NL"/>
        </w:rPr>
        <w:t xml:space="preserve">We zullen dit samen moeten doen en we vertrouwen er daarbij natuurlijk op dat iedereen meewerkt en indien het niet helemaal lukt elkaar erop aanspreekt zodat de kantine open kan blijven en we een mooie start van het nieuwe seizoen kunnen gaan maken. </w:t>
      </w:r>
    </w:p>
    <w:p>
      <w:pPr>
        <w:pStyle w:val="Default"/>
        <w:bidi w:val="0"/>
        <w:spacing w:before="0"/>
        <w:ind w:left="0" w:right="0" w:firstLine="0"/>
        <w:jc w:val="left"/>
        <w:rPr>
          <w:rFonts w:ascii="Helvetica" w:cs="Helvetica" w:hAnsi="Helvetica" w:eastAsia="Helvetica"/>
          <w:rtl w:val="0"/>
        </w:rPr>
      </w:pPr>
    </w:p>
    <w:p>
      <w:pPr>
        <w:pStyle w:val="Default"/>
        <w:bidi w:val="0"/>
        <w:spacing w:before="0"/>
        <w:ind w:left="0" w:right="0" w:firstLine="0"/>
        <w:jc w:val="left"/>
        <w:rPr>
          <w:rFonts w:ascii="Helvetica" w:cs="Helvetica" w:hAnsi="Helvetica" w:eastAsia="Helvetica"/>
          <w:rtl w:val="0"/>
        </w:rPr>
      </w:pPr>
    </w:p>
    <w:p>
      <w:pPr>
        <w:pStyle w:val="Default"/>
        <w:bidi w:val="0"/>
        <w:spacing w:before="0"/>
        <w:ind w:left="0" w:right="0" w:firstLine="0"/>
        <w:jc w:val="left"/>
        <w:rPr>
          <w:rFonts w:ascii="Helvetica" w:cs="Helvetica" w:hAnsi="Helvetica" w:eastAsia="Helvetica"/>
          <w:rtl w:val="0"/>
        </w:rPr>
      </w:pPr>
    </w:p>
    <w:p>
      <w:pPr>
        <w:pStyle w:val="Default"/>
        <w:bidi w:val="0"/>
        <w:spacing w:before="0"/>
        <w:ind w:left="0" w:right="0" w:firstLine="0"/>
        <w:jc w:val="left"/>
        <w:rPr>
          <w:rFonts w:ascii="Helvetica" w:cs="Helvetica" w:hAnsi="Helvetica" w:eastAsia="Helvetica"/>
          <w:rtl w:val="0"/>
        </w:rPr>
      </w:pPr>
      <w:r>
        <w:rPr>
          <w:rFonts w:ascii="Helvetica" w:hAnsi="Helvetica"/>
          <w:rtl w:val="0"/>
          <w:lang w:val="en-US"/>
        </w:rPr>
        <w:t>Wellicht ten overvloede maar wel zo belangrijk voor een goede start van het seizoen:</w:t>
      </w:r>
    </w:p>
    <w:p>
      <w:pPr>
        <w:pStyle w:val="Default"/>
        <w:bidi w:val="0"/>
        <w:spacing w:before="0"/>
        <w:ind w:left="0" w:right="0" w:firstLine="0"/>
        <w:jc w:val="left"/>
        <w:rPr>
          <w:rFonts w:ascii="Helvetica" w:cs="Helvetica" w:hAnsi="Helvetica" w:eastAsia="Helvetica"/>
          <w:rtl w:val="0"/>
        </w:rPr>
      </w:pPr>
    </w:p>
    <w:p>
      <w:pPr>
        <w:pStyle w:val="Default"/>
        <w:bidi w:val="0"/>
        <w:spacing w:before="0"/>
        <w:ind w:left="0" w:right="0" w:firstLine="0"/>
        <w:jc w:val="left"/>
        <w:rPr>
          <w:rFonts w:ascii="Helvetica" w:cs="Helvetica" w:hAnsi="Helvetica" w:eastAsia="Helvetica"/>
          <w:rtl w:val="0"/>
        </w:rPr>
      </w:pPr>
      <w:r>
        <w:rPr>
          <w:rFonts w:ascii="Helvetica" w:hAnsi="Helvetica"/>
          <w:rtl w:val="0"/>
          <w:lang w:val="en-US"/>
        </w:rPr>
        <w:t xml:space="preserve">Mocht je klachten hebben of van je vakantie in een </w:t>
      </w:r>
      <w:r>
        <w:rPr>
          <w:rFonts w:ascii="Helvetica" w:hAnsi="Helvetica" w:hint="default"/>
          <w:rtl w:val="0"/>
          <w:lang w:val="en-US"/>
        </w:rPr>
        <w:t>‘</w:t>
      </w:r>
      <w:r>
        <w:rPr>
          <w:rFonts w:ascii="Helvetica" w:hAnsi="Helvetica"/>
          <w:rtl w:val="0"/>
          <w:lang w:val="en-US"/>
        </w:rPr>
        <w:t>code oranje</w:t>
      </w:r>
      <w:r>
        <w:rPr>
          <w:rFonts w:ascii="Helvetica" w:hAnsi="Helvetica" w:hint="default"/>
          <w:rtl w:val="0"/>
          <w:lang w:val="en-US"/>
        </w:rPr>
        <w:t xml:space="preserve">’ </w:t>
      </w:r>
      <w:r>
        <w:rPr>
          <w:rFonts w:ascii="Helvetica" w:hAnsi="Helvetica"/>
          <w:rtl w:val="0"/>
          <w:lang w:val="en-US"/>
        </w:rPr>
        <w:t>gebied terugkomen dan moet je volgens de huidige richtlijnen verplicht 10 dagen in quarantaine. Breng het wedstrijdsecretariaat hier zo vroeg mogelijk van op de hoogte zodat ze in staat zijn om reserves te regelen of andere maatregelen te nemen.</w:t>
      </w:r>
    </w:p>
    <w:p>
      <w:pPr>
        <w:pStyle w:val="Default"/>
        <w:bidi w:val="0"/>
        <w:spacing w:before="0"/>
        <w:ind w:left="0" w:right="0" w:firstLine="0"/>
        <w:jc w:val="left"/>
        <w:rPr>
          <w:rFonts w:ascii="Helvetica" w:cs="Helvetica" w:hAnsi="Helvetica" w:eastAsia="Helvetica"/>
          <w:rtl w:val="0"/>
        </w:rPr>
      </w:pPr>
    </w:p>
    <w:p>
      <w:pPr>
        <w:pStyle w:val="Default"/>
        <w:bidi w:val="0"/>
        <w:spacing w:before="0"/>
        <w:ind w:left="0" w:right="0" w:firstLine="0"/>
        <w:jc w:val="left"/>
        <w:rPr>
          <w:rFonts w:ascii="Helvetica" w:cs="Helvetica" w:hAnsi="Helvetica" w:eastAsia="Helvetica"/>
          <w:rtl w:val="0"/>
        </w:rPr>
      </w:pPr>
    </w:p>
    <w:p>
      <w:pPr>
        <w:pStyle w:val="Default"/>
        <w:bidi w:val="0"/>
        <w:spacing w:before="0"/>
        <w:ind w:left="0" w:right="0" w:firstLine="0"/>
        <w:jc w:val="left"/>
        <w:rPr>
          <w:rtl w:val="0"/>
        </w:rPr>
      </w:pPr>
      <w:r>
        <w:rPr>
          <w:rFonts w:ascii="Helvetica" w:hAnsi="Helvetica"/>
          <w:rtl w:val="0"/>
          <w:lang w:val="nl-NL"/>
        </w:rPr>
        <w:t xml:space="preserve">Alvast bedankt namens het bestuur, Kris Geusebroek.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Dash"/>
  </w:abstractNum>
  <w:abstractNum w:abstractNumId="1">
    <w:multiLevelType w:val="hybridMultilevel"/>
    <w:styleLink w:val="Dash"/>
    <w:lvl w:ilvl="0">
      <w:start w:val="1"/>
      <w:numFmt w:val="bullet"/>
      <w:suff w:val="tab"/>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start w:val="1"/>
      <w:numFmt w:val="bullet"/>
      <w:suff w:val="tab"/>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start w:val="1"/>
      <w:numFmt w:val="bullet"/>
      <w:suff w:val="tab"/>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start w:val="1"/>
      <w:numFmt w:val="bullet"/>
      <w:suff w:val="tab"/>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start w:val="1"/>
      <w:numFmt w:val="bullet"/>
      <w:suff w:val="tab"/>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start w:val="1"/>
      <w:numFmt w:val="bullet"/>
      <w:suff w:val="tab"/>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start w:val="1"/>
      <w:numFmt w:val="bullet"/>
      <w:suff w:val="tab"/>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start w:val="1"/>
      <w:numFmt w:val="bullet"/>
      <w:suff w:val="tab"/>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start w:val="1"/>
      <w:numFmt w:val="bullet"/>
      <w:suff w:val="tab"/>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nl-NL"/>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409bff"/>
      <w:u w:val="single" w:color="409bff"/>
      <w14:textFill>
        <w14:solidFill>
          <w14:srgbClr w14:val="419CFF"/>
        </w14:solidFill>
      </w14:textFill>
    </w:rPr>
  </w:style>
  <w:style w:type="character" w:styleId="Link">
    <w:name w:val="Link"/>
    <w:rPr>
      <w:u w:val="single"/>
    </w:rPr>
  </w:style>
  <w:style w:type="character" w:styleId="Hyperlink.1">
    <w:name w:val="Hyperlink.1"/>
    <w:basedOn w:val="Link"/>
    <w:next w:val="Hyperlink.1"/>
    <w:rPr>
      <w:outline w:val="0"/>
      <w:color w:val="00a1fe"/>
      <w14:textFill>
        <w14:solidFill>
          <w14:srgbClr w14:val="00A2FF"/>
        </w14:solidFill>
      </w14:textFill>
    </w:rPr>
  </w:style>
  <w:style w:type="numbering" w:styleId="Dash">
    <w:name w:val="Dash"/>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